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42B84" w:rsidTr="00A97189">
        <w:tc>
          <w:tcPr>
            <w:tcW w:w="4785" w:type="dxa"/>
          </w:tcPr>
          <w:p w:rsidR="00E42B84" w:rsidRDefault="00E42B84" w:rsidP="00A97189">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Принято на заседании муниципального родительского комитета </w:t>
            </w:r>
          </w:p>
          <w:p w:rsidR="00E42B84" w:rsidRDefault="00E42B84" w:rsidP="00A97189">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№1 от 30.01.2024</w:t>
            </w:r>
          </w:p>
          <w:p w:rsidR="00A97189" w:rsidRDefault="00A97189" w:rsidP="00A9718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МРК ______________</w:t>
            </w:r>
            <w:proofErr w:type="spellStart"/>
            <w:r>
              <w:rPr>
                <w:rFonts w:ascii="Times New Roman" w:eastAsia="Times New Roman" w:hAnsi="Times New Roman" w:cs="Times New Roman"/>
                <w:sz w:val="24"/>
                <w:szCs w:val="24"/>
                <w:lang w:eastAsia="ru-RU"/>
              </w:rPr>
              <w:t>А.Г.Власенко</w:t>
            </w:r>
            <w:proofErr w:type="spellEnd"/>
            <w:r>
              <w:rPr>
                <w:rFonts w:ascii="Times New Roman" w:eastAsia="Times New Roman" w:hAnsi="Times New Roman" w:cs="Times New Roman"/>
                <w:sz w:val="24"/>
                <w:szCs w:val="24"/>
                <w:lang w:eastAsia="ru-RU"/>
              </w:rPr>
              <w:t xml:space="preserve"> </w:t>
            </w:r>
          </w:p>
        </w:tc>
        <w:tc>
          <w:tcPr>
            <w:tcW w:w="4786" w:type="dxa"/>
          </w:tcPr>
          <w:p w:rsidR="00E42B84" w:rsidRDefault="00E42B84" w:rsidP="00A9718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 распоряжением управления образования от 31.01.2024 № 01-04/31</w:t>
            </w:r>
          </w:p>
          <w:p w:rsidR="00A97189" w:rsidRDefault="00A97189" w:rsidP="00A97189">
            <w:pPr>
              <w:widowControl w:val="0"/>
              <w:autoSpaceDE w:val="0"/>
              <w:autoSpaceDN w:val="0"/>
              <w:adjustRightInd w:val="0"/>
              <w:rPr>
                <w:rFonts w:ascii="Times New Roman" w:eastAsia="Times New Roman" w:hAnsi="Times New Roman" w:cs="Times New Roman"/>
                <w:sz w:val="24"/>
                <w:szCs w:val="24"/>
                <w:lang w:eastAsia="ru-RU"/>
              </w:rPr>
            </w:pPr>
          </w:p>
          <w:p w:rsidR="00A97189" w:rsidRDefault="00A97189" w:rsidP="00A9718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управления образования </w:t>
            </w:r>
          </w:p>
          <w:p w:rsidR="00A97189" w:rsidRDefault="00A97189" w:rsidP="00A9718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w:t>
            </w:r>
            <w:proofErr w:type="spellStart"/>
            <w:r>
              <w:rPr>
                <w:rFonts w:ascii="Times New Roman" w:eastAsia="Times New Roman" w:hAnsi="Times New Roman" w:cs="Times New Roman"/>
                <w:sz w:val="24"/>
                <w:szCs w:val="24"/>
                <w:lang w:eastAsia="ru-RU"/>
              </w:rPr>
              <w:t>С.В.Болотов</w:t>
            </w:r>
            <w:proofErr w:type="spellEnd"/>
            <w:r>
              <w:rPr>
                <w:rFonts w:ascii="Times New Roman" w:eastAsia="Times New Roman" w:hAnsi="Times New Roman" w:cs="Times New Roman"/>
                <w:sz w:val="24"/>
                <w:szCs w:val="24"/>
                <w:lang w:eastAsia="ru-RU"/>
              </w:rPr>
              <w:t xml:space="preserve"> </w:t>
            </w:r>
          </w:p>
        </w:tc>
        <w:bookmarkStart w:id="0" w:name="_GoBack"/>
        <w:bookmarkEnd w:id="0"/>
      </w:tr>
    </w:tbl>
    <w:p w:rsidR="00E42B84" w:rsidRDefault="00E42B84" w:rsidP="00E42B84">
      <w:pPr>
        <w:shd w:val="clear" w:color="auto" w:fill="FFFFFF" w:themeFill="background1"/>
        <w:spacing w:after="0" w:line="240" w:lineRule="auto"/>
        <w:jc w:val="center"/>
        <w:rPr>
          <w:rFonts w:ascii="Times New Roman" w:eastAsia="Times New Roman" w:hAnsi="Times New Roman" w:cs="Times New Roman"/>
          <w:b/>
          <w:bCs/>
          <w:sz w:val="27"/>
          <w:szCs w:val="27"/>
          <w:shd w:val="clear" w:color="auto" w:fill="FFFFFF" w:themeFill="background1"/>
          <w:lang w:eastAsia="ru-RU"/>
        </w:rPr>
      </w:pPr>
    </w:p>
    <w:p w:rsidR="00E42B84" w:rsidRDefault="00E42B84" w:rsidP="00E42B84">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shd w:val="clear" w:color="auto" w:fill="FFFFFF" w:themeFill="background1"/>
          <w:lang w:eastAsia="ru-RU"/>
        </w:rPr>
        <w:t xml:space="preserve">Положение </w:t>
      </w:r>
      <w:r>
        <w:rPr>
          <w:rFonts w:ascii="Times New Roman" w:eastAsia="Times New Roman" w:hAnsi="Times New Roman" w:cs="Times New Roman"/>
          <w:sz w:val="24"/>
          <w:szCs w:val="24"/>
          <w:shd w:val="clear" w:color="auto" w:fill="FFFFFF" w:themeFill="background1"/>
          <w:lang w:eastAsia="ru-RU"/>
        </w:rPr>
        <w:br/>
      </w:r>
      <w:r>
        <w:rPr>
          <w:rFonts w:ascii="Times New Roman" w:eastAsia="Times New Roman" w:hAnsi="Times New Roman" w:cs="Times New Roman"/>
          <w:b/>
          <w:bCs/>
          <w:sz w:val="24"/>
          <w:szCs w:val="24"/>
          <w:shd w:val="clear" w:color="auto" w:fill="FFFFFF" w:themeFill="background1"/>
          <w:lang w:eastAsia="ru-RU"/>
        </w:rPr>
        <w:t>о муниципальном  родительском комитете</w:t>
      </w:r>
      <w:r>
        <w:rPr>
          <w:rFonts w:ascii="Times New Roman" w:eastAsia="Times New Roman" w:hAnsi="Times New Roman" w:cs="Times New Roman"/>
          <w:sz w:val="27"/>
          <w:szCs w:val="27"/>
          <w:shd w:val="clear" w:color="auto" w:fill="FFFFFF" w:themeFill="background1"/>
          <w:lang w:eastAsia="ru-RU"/>
        </w:rPr>
        <w:br/>
      </w:r>
      <w:r>
        <w:rPr>
          <w:rFonts w:ascii="Times New Roman" w:eastAsia="Times New Roman" w:hAnsi="Times New Roman" w:cs="Times New Roman"/>
          <w:sz w:val="27"/>
          <w:szCs w:val="27"/>
          <w:lang w:eastAsia="ru-RU"/>
        </w:rPr>
        <w:br/>
      </w:r>
      <w:r>
        <w:rPr>
          <w:rFonts w:ascii="Times New Roman" w:eastAsia="Times New Roman" w:hAnsi="Times New Roman" w:cs="Times New Roman"/>
          <w:b/>
          <w:bCs/>
          <w:iCs/>
          <w:sz w:val="24"/>
          <w:szCs w:val="24"/>
          <w:lang w:eastAsia="ru-RU"/>
        </w:rPr>
        <w:t>1.Общие положения</w:t>
      </w:r>
    </w:p>
    <w:p w:rsidR="00E42B84" w:rsidRDefault="00E42B84" w:rsidP="00E42B84">
      <w:pPr>
        <w:shd w:val="clear" w:color="auto" w:fill="FFFFFF" w:themeFill="background1"/>
        <w:spacing w:after="0" w:line="240" w:lineRule="auto"/>
        <w:jc w:val="both"/>
        <w:rPr>
          <w:rFonts w:ascii="Times New Roman" w:eastAsia="Times New Roman" w:hAnsi="Times New Roman" w:cs="Times New Roman"/>
          <w:sz w:val="24"/>
          <w:szCs w:val="24"/>
          <w:shd w:val="clear" w:color="auto" w:fill="FFFFFF" w:themeFill="background1"/>
          <w:lang w:eastAsia="ru-RU"/>
        </w:rPr>
      </w:pPr>
      <w:r>
        <w:rPr>
          <w:rFonts w:ascii="Times New Roman" w:eastAsia="Times New Roman" w:hAnsi="Times New Roman" w:cs="Times New Roman"/>
          <w:sz w:val="24"/>
          <w:szCs w:val="24"/>
          <w:shd w:val="clear" w:color="auto" w:fill="FFFFFF" w:themeFill="background1"/>
          <w:lang w:eastAsia="ru-RU"/>
        </w:rPr>
        <w:t xml:space="preserve">1.1. </w:t>
      </w:r>
      <w:proofErr w:type="gramStart"/>
      <w:r>
        <w:rPr>
          <w:rFonts w:ascii="Times New Roman" w:eastAsia="Times New Roman" w:hAnsi="Times New Roman" w:cs="Times New Roman"/>
          <w:sz w:val="24"/>
          <w:szCs w:val="24"/>
          <w:shd w:val="clear" w:color="auto" w:fill="FFFFFF" w:themeFill="background1"/>
          <w:lang w:eastAsia="ru-RU"/>
        </w:rPr>
        <w:t>Настоящее положение регламентирует деятельность муниципального родительского комитета  (далее – Комитет, являющегося органом государственно - общественного управления в муниципальной системе образования Муниципального образования город Алапаевск .</w:t>
      </w:r>
      <w:r>
        <w:rPr>
          <w:rFonts w:ascii="Times New Roman" w:eastAsia="Times New Roman" w:hAnsi="Times New Roman" w:cs="Times New Roman"/>
          <w:sz w:val="24"/>
          <w:szCs w:val="24"/>
          <w:shd w:val="clear" w:color="auto" w:fill="FFFFFF" w:themeFill="background1"/>
          <w:lang w:eastAsia="ru-RU"/>
        </w:rPr>
        <w:br/>
        <w:t>1.2.</w:t>
      </w:r>
      <w:proofErr w:type="gramEnd"/>
      <w:r>
        <w:rPr>
          <w:rFonts w:ascii="Times New Roman" w:eastAsia="Times New Roman" w:hAnsi="Times New Roman" w:cs="Times New Roman"/>
          <w:sz w:val="24"/>
          <w:szCs w:val="24"/>
          <w:shd w:val="clear" w:color="auto" w:fill="FFFFFF" w:themeFill="background1"/>
          <w:lang w:eastAsia="ru-RU"/>
        </w:rPr>
        <w:t xml:space="preserve"> Муниципальный родительский комитет – общественно-коллегиальный выборный орган, создаваемый при управлении образования на добровольной основе из числа представителей родительских комитетов  образовательных учреждений, представляющих интересы обучающихся и воспитанников образовательных учреждений Муниципального образования город Алапаевск.</w:t>
      </w:r>
      <w:r>
        <w:rPr>
          <w:rFonts w:ascii="Times New Roman" w:eastAsia="Times New Roman" w:hAnsi="Times New Roman" w:cs="Times New Roman"/>
          <w:sz w:val="24"/>
          <w:szCs w:val="24"/>
          <w:shd w:val="clear" w:color="auto" w:fill="FFFFFF" w:themeFill="background1"/>
          <w:lang w:eastAsia="ru-RU"/>
        </w:rPr>
        <w:br/>
        <w:t>1.3. Настоящее Положение о Комитете  принимается на заседании муниципального родительского комитета, утверждается и вводится в действие распоряжением  начальника управления образования. Изменения и дополнения в настоящее Положение вносятся распоряжением управления образования после обсуждения их на заседании Комитета.</w:t>
      </w:r>
      <w:r>
        <w:rPr>
          <w:rFonts w:ascii="Times New Roman" w:eastAsia="Times New Roman" w:hAnsi="Times New Roman" w:cs="Times New Roman"/>
          <w:sz w:val="24"/>
          <w:szCs w:val="24"/>
          <w:shd w:val="clear" w:color="auto" w:fill="FFFFFF" w:themeFill="background1"/>
          <w:lang w:eastAsia="ru-RU"/>
        </w:rPr>
        <w:br/>
        <w:t>1.4. В своей деятельности Комитет руководствуется Конвенцией о правах ребенка, Конституцией РФ, Законом РФ «Об образовании», действующим законодательством РФ в сфере образования, уставами муниципальных образовательных учреждений, настоящим Положением и другими нормативными актами, не противоречащими Конституции РФ.</w:t>
      </w:r>
      <w:r>
        <w:rPr>
          <w:rFonts w:ascii="Times New Roman" w:eastAsia="Times New Roman" w:hAnsi="Times New Roman" w:cs="Times New Roman"/>
          <w:sz w:val="24"/>
          <w:szCs w:val="24"/>
          <w:shd w:val="clear" w:color="auto" w:fill="FFFFFF" w:themeFill="background1"/>
          <w:lang w:eastAsia="ru-RU"/>
        </w:rPr>
        <w:br/>
        <w:t>1.5.Решения Комитета  носят рекомендательный характер.</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1.6. Комитет возглавляет председатель, избираемый из числа членов муниципального родительского комитета на его первом заседании после утверждения Положения сроком на три года простым большинством голосов присутствующих его членов.</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1.7. Для координации работы в состав Комитета входит начальник Управление образования Муниципального образования город Алапаевск (далее — Управление образования).</w:t>
      </w:r>
    </w:p>
    <w:p w:rsidR="00E42B84" w:rsidRDefault="00E42B84" w:rsidP="00E42B84">
      <w:pPr>
        <w:shd w:val="clear" w:color="auto" w:fill="FFFFFF" w:themeFill="background1"/>
        <w:spacing w:after="0" w:line="240" w:lineRule="auto"/>
        <w:jc w:val="center"/>
        <w:rPr>
          <w:rFonts w:ascii="Times New Roman" w:eastAsia="Times New Roman" w:hAnsi="Times New Roman" w:cs="Times New Roman"/>
          <w:b/>
          <w:bCs/>
          <w:iCs/>
          <w:sz w:val="24"/>
          <w:szCs w:val="24"/>
          <w:shd w:val="clear" w:color="auto" w:fill="FFFFFF" w:themeFill="background1"/>
          <w:lang w:eastAsia="ru-RU"/>
        </w:rPr>
      </w:pPr>
      <w:r>
        <w:rPr>
          <w:rFonts w:ascii="Times New Roman" w:eastAsia="Times New Roman" w:hAnsi="Times New Roman" w:cs="Times New Roman"/>
          <w:sz w:val="24"/>
          <w:szCs w:val="24"/>
          <w:shd w:val="clear" w:color="auto" w:fill="FFFFFF" w:themeFill="background1"/>
          <w:lang w:eastAsia="ru-RU"/>
        </w:rPr>
        <w:br/>
      </w:r>
      <w:r>
        <w:rPr>
          <w:rFonts w:ascii="Times New Roman" w:eastAsia="Times New Roman" w:hAnsi="Times New Roman" w:cs="Times New Roman"/>
          <w:b/>
          <w:bCs/>
          <w:iCs/>
          <w:sz w:val="24"/>
          <w:szCs w:val="24"/>
          <w:shd w:val="clear" w:color="auto" w:fill="FFFFFF" w:themeFill="background1"/>
          <w:lang w:eastAsia="ru-RU"/>
        </w:rPr>
        <w:t>2. Цели и задачи Комитета</w:t>
      </w:r>
    </w:p>
    <w:p w:rsidR="00E42B84" w:rsidRDefault="00E42B84" w:rsidP="00E42B84">
      <w:pPr>
        <w:shd w:val="clear" w:color="auto" w:fill="FFFFFF" w:themeFill="background1"/>
        <w:spacing w:after="0" w:line="240" w:lineRule="auto"/>
        <w:jc w:val="both"/>
        <w:rPr>
          <w:rFonts w:ascii="Times New Roman" w:eastAsia="Times New Roman" w:hAnsi="Times New Roman" w:cs="Times New Roman"/>
          <w:sz w:val="24"/>
          <w:szCs w:val="24"/>
          <w:shd w:val="clear" w:color="auto" w:fill="FFFFFF" w:themeFill="background1"/>
          <w:lang w:eastAsia="ru-RU"/>
        </w:rPr>
      </w:pPr>
      <w:r>
        <w:rPr>
          <w:rFonts w:ascii="Times New Roman" w:eastAsia="Times New Roman" w:hAnsi="Times New Roman" w:cs="Times New Roman"/>
          <w:b/>
          <w:bCs/>
          <w:iCs/>
          <w:sz w:val="24"/>
          <w:szCs w:val="24"/>
          <w:shd w:val="clear" w:color="auto" w:fill="FFFFFF" w:themeFill="background1"/>
          <w:lang w:eastAsia="ru-RU"/>
        </w:rPr>
        <w:t xml:space="preserve">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themeFill="background1"/>
          <w:lang w:eastAsia="ru-RU"/>
        </w:rPr>
        <w:t>2.1 Цель деятельности муниципального родительского комитета  – повышение качества образования посредством интеграции усилий всех участников образовательного процесса; осуществление принципов открытости и прозрачности муниципальной системы образования; осуществление принципа государственно-общественного управления образованием.</w:t>
      </w:r>
      <w:r>
        <w:rPr>
          <w:rFonts w:ascii="Times New Roman" w:eastAsia="Times New Roman" w:hAnsi="Times New Roman" w:cs="Times New Roman"/>
          <w:sz w:val="24"/>
          <w:szCs w:val="24"/>
          <w:shd w:val="clear" w:color="auto" w:fill="FFFFFF" w:themeFill="background1"/>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themeFill="background1"/>
          <w:lang w:eastAsia="ru-RU"/>
        </w:rPr>
        <w:t>2.2. Задачи муниципального родительского Комитета:</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-содействие образовательным учреждениям в совершенствовании условий для осуществления образовательного процесса, охраны жизни и здоровья обучающихся, свободного развития личности, в защите законных прав и интересов обучающихся, осуществляемое в соответствии с Уставом и локальными актами конкретного образовательного учреждения;</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lastRenderedPageBreak/>
        <w:t>-организация работы с родителями (законными представителями) обучающихся по разъяснению их прав и обязанностей, значения всестороннего воспитания ребенка в семье;</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-привлечение родительской общественности к активному участию в жизни образовательных учреждений, к организации воспитательной работы в соответствии с действующим законодательством, уставами и иными локальными актами конкретных образовательных учреждений.</w:t>
      </w:r>
    </w:p>
    <w:p w:rsidR="00E42B84" w:rsidRDefault="00E42B84" w:rsidP="00E42B84">
      <w:pPr>
        <w:shd w:val="clear" w:color="auto" w:fill="FFFFFF" w:themeFill="background1"/>
        <w:spacing w:after="0" w:line="240" w:lineRule="auto"/>
        <w:jc w:val="center"/>
        <w:rPr>
          <w:rFonts w:ascii="Times New Roman" w:hAnsi="Times New Roman" w:cs="Times New Roman"/>
          <w:b/>
          <w:bCs/>
          <w:iCs/>
          <w:sz w:val="24"/>
          <w:szCs w:val="24"/>
          <w:shd w:val="clear" w:color="auto" w:fill="FFFFFF" w:themeFill="background1"/>
        </w:rPr>
      </w:pPr>
      <w:r>
        <w:rPr>
          <w:rFonts w:ascii="Times New Roman" w:eastAsia="Times New Roman" w:hAnsi="Times New Roman" w:cs="Times New Roman"/>
          <w:sz w:val="24"/>
          <w:szCs w:val="24"/>
          <w:shd w:val="clear" w:color="auto" w:fill="FFFFFF" w:themeFill="background1"/>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b/>
          <w:bCs/>
          <w:iCs/>
          <w:sz w:val="24"/>
          <w:szCs w:val="24"/>
          <w:shd w:val="clear" w:color="auto" w:fill="FFFFFF" w:themeFill="background1"/>
          <w:lang w:eastAsia="ru-RU"/>
        </w:rPr>
        <w:t>3. Функции Комитета</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shd w:val="clear" w:color="auto" w:fill="FFFFFF" w:themeFill="background1"/>
        </w:rPr>
        <w:br/>
      </w:r>
      <w:r>
        <w:rPr>
          <w:color w:val="000000"/>
        </w:rPr>
        <w:t>3.1. Координирует деятельность родительских комитетов образовательных учреждений.</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3.2. Проводит разъяснительную и консультативную работу среди родителей (законных представителей) обучающихся о правах и обязанностях родителей (законных представителей) и их детей.</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3.3. Принимает участие в подготовке образовательных учреждений к новому учебному году в пределах своих полномочий.</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3.4. Контролирует в пределах своих полномочий совместно с родителями образовательных учреждений вопросы организации качественного питания обучающихся.</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3.5. Рассматривает обращения в свой адрес по вопросам, отнесенным к полномочиям Комитета.</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3.6. Принимает участие в пределах своих полномочий и имеющихся прав, определенных действующим законодательством в области образования, в государственной (итоговой)  аттестации выпускников.</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3.7. Взаимодействует с образовательными учреждениями по вопросам профилактики правонарушений, безнадзорности и беспризорности среди несовершеннолетних обучающихся.</w:t>
      </w:r>
    </w:p>
    <w:p w:rsidR="00E42B84" w:rsidRDefault="00E42B84" w:rsidP="00E42B84">
      <w:pPr>
        <w:pStyle w:val="a3"/>
        <w:shd w:val="clear" w:color="auto" w:fill="FFFFFF" w:themeFill="background1"/>
        <w:spacing w:before="0" w:beforeAutospacing="0" w:after="0" w:afterAutospacing="0" w:line="312" w:lineRule="atLeast"/>
        <w:jc w:val="both"/>
        <w:rPr>
          <w:color w:val="000000"/>
        </w:rPr>
      </w:pPr>
      <w:r>
        <w:rPr>
          <w:color w:val="000000"/>
        </w:rPr>
        <w:t>3.8. Разрабатывает и утверждает план работы Комитета на год.</w:t>
      </w:r>
    </w:p>
    <w:p w:rsidR="00E42B84" w:rsidRDefault="00E42B84" w:rsidP="00E42B84">
      <w:pPr>
        <w:pStyle w:val="a3"/>
        <w:shd w:val="clear" w:color="auto" w:fill="FFFFFF" w:themeFill="background1"/>
        <w:spacing w:before="0" w:beforeAutospacing="0" w:after="0" w:afterAutospacing="0" w:line="312" w:lineRule="atLeast"/>
        <w:jc w:val="center"/>
        <w:rPr>
          <w:color w:val="FFFFFF"/>
        </w:rPr>
      </w:pPr>
      <w:r>
        <w:rPr>
          <w:rStyle w:val="a4"/>
          <w:color w:val="000000"/>
        </w:rPr>
        <w:t>4. Права муниципального  родительского комитета</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4.1. Для решения своих задач, Комитет имеет право:</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4.1.1. Вносить в пределах своих полномочий и имеющихся прав, определенных действующим законодательством в области образования, предложения Управлению образования, администрации образовательных учреждений, родительским комитетам конкретных образовательных учреждений.</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4.1.2. Обращаться за разъяснениями в конкретные образовательные учреждения, Управление образования.</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4.1.3. Заслушивать и получать информацию в соответствии с разделом 3 настоящего Положения от родительских комитетов образовательных учреждений не реже 1 раза в год.</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4.1.4. Принимать меры по рассматриваемым обращениям граждан в пределах своих полномочий.</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4.1.5. Ходатайствовать перед Управлением образования о поощрении родителей (законных представителей) обучающихся за активную работу в Комитете, оказание помощи в проведении мероприятий Почетными грамотами  или Благодарственными письмами Управления образования.</w:t>
      </w:r>
    </w:p>
    <w:p w:rsidR="00E42B84" w:rsidRDefault="00E42B84" w:rsidP="00E42B84">
      <w:pPr>
        <w:pStyle w:val="a3"/>
        <w:shd w:val="clear" w:color="auto" w:fill="FFFFFF" w:themeFill="background1"/>
        <w:spacing w:before="0" w:beforeAutospacing="0" w:after="0" w:afterAutospacing="0" w:line="312" w:lineRule="atLeast"/>
        <w:jc w:val="center"/>
        <w:rPr>
          <w:color w:val="FFFFFF"/>
        </w:rPr>
      </w:pPr>
      <w:r>
        <w:rPr>
          <w:rStyle w:val="a4"/>
          <w:color w:val="000000"/>
        </w:rPr>
        <w:t>5. Ответственность муниципального  родительского комитета</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5.1. Комитет несет ответственность за качественное принятие решений в соответствии с действующим законодательством.</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lastRenderedPageBreak/>
        <w:t>5.2. Председатель несет ответственность за работу членов Комитета и выполнение плана работы перед родительской общественностью.</w:t>
      </w:r>
    </w:p>
    <w:p w:rsidR="00E42B84" w:rsidRDefault="00E42B84" w:rsidP="00E42B84">
      <w:pPr>
        <w:pStyle w:val="a3"/>
        <w:shd w:val="clear" w:color="auto" w:fill="FFFFFF" w:themeFill="background1"/>
        <w:spacing w:before="0" w:beforeAutospacing="0" w:after="0" w:afterAutospacing="0" w:line="312" w:lineRule="atLeast"/>
        <w:jc w:val="center"/>
        <w:rPr>
          <w:color w:val="FFFFFF"/>
        </w:rPr>
      </w:pPr>
      <w:r>
        <w:rPr>
          <w:rStyle w:val="a4"/>
          <w:color w:val="000000"/>
        </w:rPr>
        <w:t>6. Организация работы</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6.1. Муниципальный родительский комитет состоит из председателей родительских комитетов образовательных учреждений.</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6.2. Из своего состава Комитет избирает председателя, заместителя председателя, секретаря на его первом заседании сроком на три года простым большинством голосов присутствующих его членов при условии присутствия на заседании не менее половины его членов.</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Права и обязанности председателя, заместителя председателя, секретаря Комитета разрабатываются и утверждаются на его первом заседании.</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В случае досрочного прекращения исполнения своих обязанностей председателем, заместителем председателя, секретарем Комитета, вопрос об избрании нового председателя, заместителя председателя, секретаря может быть решен действующим составом Комитета.</w:t>
      </w:r>
    </w:p>
    <w:p w:rsidR="00E42B84" w:rsidRDefault="00E42B84" w:rsidP="00E42B84">
      <w:pPr>
        <w:pStyle w:val="a3"/>
        <w:shd w:val="clear" w:color="auto" w:fill="FFFFFF" w:themeFill="background1"/>
        <w:spacing w:before="0" w:beforeAutospacing="0" w:after="0" w:afterAutospacing="0" w:line="312" w:lineRule="atLeast"/>
        <w:jc w:val="both"/>
        <w:rPr>
          <w:color w:val="000000"/>
        </w:rPr>
      </w:pPr>
      <w:r>
        <w:rPr>
          <w:color w:val="000000"/>
        </w:rPr>
        <w:t>6.3. О своей работе Комитет отчитывается не реже 1  раза в год на заседании  муниципального родительского комитета.</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6.4. Плановые заседания Комитета проводятся 1 раз в квартал.</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6.5. Комитет правомочен выносить решения при наличии на заседании не менее половины своего состава. Решения принимаются простым большинством голосов.</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6.6. Члены Комитета, не принимающие участия в его работе, по представлению председателя Комитета могут быть заменены по решению родительского комитета образовательных учреждений.</w:t>
      </w:r>
    </w:p>
    <w:p w:rsidR="00E42B84" w:rsidRDefault="00E42B84" w:rsidP="00E42B84">
      <w:pPr>
        <w:pStyle w:val="a3"/>
        <w:shd w:val="clear" w:color="auto" w:fill="FFFFFF" w:themeFill="background1"/>
        <w:spacing w:before="0" w:beforeAutospacing="0" w:after="0" w:afterAutospacing="0" w:line="312" w:lineRule="atLeast"/>
        <w:jc w:val="center"/>
        <w:rPr>
          <w:rStyle w:val="a4"/>
          <w:color w:val="000000"/>
        </w:rPr>
      </w:pPr>
      <w:r>
        <w:rPr>
          <w:rStyle w:val="a4"/>
          <w:color w:val="000000"/>
        </w:rPr>
        <w:t>7. Делопроизводство</w:t>
      </w:r>
    </w:p>
    <w:p w:rsidR="00E42B84" w:rsidRDefault="00E42B84" w:rsidP="00E42B84">
      <w:pPr>
        <w:pStyle w:val="a3"/>
        <w:shd w:val="clear" w:color="auto" w:fill="FFFFFF" w:themeFill="background1"/>
        <w:spacing w:before="0" w:beforeAutospacing="0" w:after="0" w:afterAutospacing="0" w:line="312" w:lineRule="atLeast"/>
        <w:rPr>
          <w:color w:val="FFFFFF"/>
        </w:rPr>
      </w:pPr>
      <w:r>
        <w:rPr>
          <w:shd w:val="clear" w:color="auto" w:fill="FFFFFF" w:themeFill="background1"/>
        </w:rPr>
        <w:t>7.1. Делопроизводство осуществляет секретарь Комитета.</w:t>
      </w:r>
      <w:r>
        <w:rPr>
          <w:shd w:val="clear" w:color="auto" w:fill="FFFFFF" w:themeFill="background1"/>
        </w:rPr>
        <w:br/>
        <w:t>7.2. Секретарь ведет протоколы заседаний Комитета, издает информационные письма по итогам плановых и внеочередных заседаний и направляет их в управление образования, образовательные учреждения.</w:t>
      </w:r>
      <w:r>
        <w:br/>
      </w:r>
      <w:r>
        <w:rPr>
          <w:shd w:val="clear" w:color="auto" w:fill="FFFFFF" w:themeFill="background1"/>
        </w:rPr>
        <w:t>7.3 Протоколы и документация хранятся в управлении образования</w:t>
      </w:r>
    </w:p>
    <w:p w:rsidR="00E42B84" w:rsidRDefault="00E42B84" w:rsidP="00E42B84">
      <w:pPr>
        <w:shd w:val="clear" w:color="auto" w:fill="FFFFFF" w:themeFill="background1"/>
        <w:spacing w:after="0" w:line="240" w:lineRule="auto"/>
        <w:jc w:val="both"/>
        <w:rPr>
          <w:rFonts w:ascii="Times New Roman" w:eastAsia="Times New Roman" w:hAnsi="Times New Roman" w:cs="Times New Roman"/>
          <w:b/>
          <w:bCs/>
          <w:i/>
          <w:iCs/>
          <w:sz w:val="24"/>
          <w:szCs w:val="24"/>
          <w:shd w:val="clear" w:color="auto" w:fill="FFFFFF" w:themeFill="background1"/>
          <w:lang w:eastAsia="ru-RU"/>
        </w:rPr>
      </w:pPr>
    </w:p>
    <w:p w:rsidR="00E42B84" w:rsidRDefault="00E42B84" w:rsidP="00E42B84">
      <w:pPr>
        <w:shd w:val="clear" w:color="auto" w:fill="FFFFFF" w:themeFill="background1"/>
        <w:spacing w:after="0" w:line="240" w:lineRule="auto"/>
        <w:jc w:val="both"/>
        <w:rPr>
          <w:rFonts w:ascii="Times New Roman" w:eastAsia="Times New Roman" w:hAnsi="Times New Roman" w:cs="Times New Roman"/>
          <w:b/>
          <w:bCs/>
          <w:i/>
          <w:iCs/>
          <w:sz w:val="24"/>
          <w:szCs w:val="24"/>
          <w:shd w:val="clear" w:color="auto" w:fill="FFFFFF" w:themeFill="background1"/>
          <w:lang w:eastAsia="ru-RU"/>
        </w:rPr>
      </w:pPr>
    </w:p>
    <w:p w:rsidR="00E42B84" w:rsidRDefault="00E42B84" w:rsidP="00E42B8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42B84" w:rsidRDefault="00E42B84" w:rsidP="00E42B8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42B84" w:rsidRDefault="00E42B84" w:rsidP="00E42B8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42B84" w:rsidRDefault="00E42B84" w:rsidP="00E42B8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42B84" w:rsidRDefault="00E42B84" w:rsidP="00E42B8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42B84" w:rsidRDefault="00E42B84" w:rsidP="00E42B8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42B84" w:rsidRDefault="00E42B84" w:rsidP="00E42B8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42B84" w:rsidRDefault="00E42B84" w:rsidP="00E42B8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42B84" w:rsidRDefault="00E42B84" w:rsidP="00E42B8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42B84" w:rsidRDefault="00E42B84" w:rsidP="00E42B8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42B84" w:rsidRDefault="00E42B84" w:rsidP="00E42B8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42B84" w:rsidRDefault="00E42B84" w:rsidP="00E42B8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42B84" w:rsidRDefault="00E42B84" w:rsidP="00E42B8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42B84" w:rsidRDefault="00E42B84" w:rsidP="00E42B8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27C0A" w:rsidRDefault="00A97189"/>
    <w:sectPr w:rsidR="00527C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B84"/>
    <w:rsid w:val="009F5708"/>
    <w:rsid w:val="00A97189"/>
    <w:rsid w:val="00BF38DD"/>
    <w:rsid w:val="00E42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B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2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2B84"/>
    <w:rPr>
      <w:b/>
      <w:bCs/>
    </w:rPr>
  </w:style>
  <w:style w:type="table" w:styleId="a5">
    <w:name w:val="Table Grid"/>
    <w:basedOn w:val="a1"/>
    <w:uiPriority w:val="59"/>
    <w:rsid w:val="00E42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B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2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2B84"/>
    <w:rPr>
      <w:b/>
      <w:bCs/>
    </w:rPr>
  </w:style>
  <w:style w:type="table" w:styleId="a5">
    <w:name w:val="Table Grid"/>
    <w:basedOn w:val="a1"/>
    <w:uiPriority w:val="59"/>
    <w:rsid w:val="00E42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2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1067</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 образован</dc:creator>
  <cp:lastModifiedBy>Управление образован</cp:lastModifiedBy>
  <cp:revision>4</cp:revision>
  <cp:lastPrinted>2024-01-31T04:09:00Z</cp:lastPrinted>
  <dcterms:created xsi:type="dcterms:W3CDTF">2024-01-31T04:03:00Z</dcterms:created>
  <dcterms:modified xsi:type="dcterms:W3CDTF">2024-01-31T04:09:00Z</dcterms:modified>
</cp:coreProperties>
</file>