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0A" w:rsidRDefault="00C32C50" w:rsidP="00C32C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C50">
        <w:rPr>
          <w:rFonts w:ascii="Times New Roman" w:hAnsi="Times New Roman" w:cs="Times New Roman"/>
          <w:b/>
          <w:sz w:val="24"/>
          <w:szCs w:val="24"/>
        </w:rPr>
        <w:t>Результаты проведения мониторинга готовности общеобразовательных учреждений к введению обновленного ФГОС СОО на территории Муниципального  образования город Алапаевск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01.03.2023 года) </w:t>
      </w:r>
    </w:p>
    <w:p w:rsidR="00C32C50" w:rsidRDefault="00C32C50" w:rsidP="00C32C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1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656"/>
        <w:gridCol w:w="4819"/>
        <w:gridCol w:w="2026"/>
      </w:tblGrid>
      <w:tr w:rsidR="00C32C50" w:rsidRPr="00C32C50" w:rsidTr="00A85D10">
        <w:trPr>
          <w:trHeight w:hRule="exact" w:val="715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1" w:type="dxa"/>
            <w:gridSpan w:val="3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Нормативно-правовое обеспечение деятельности общеобразовательной организации</w:t>
            </w:r>
          </w:p>
        </w:tc>
      </w:tr>
      <w:tr w:rsidR="00C32C50" w:rsidRPr="00C32C50" w:rsidTr="00A85D10">
        <w:trPr>
          <w:trHeight w:hRule="exact" w:val="1114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5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Имеются локальные акты (приказы), регламентирующие введение обновленного ФГОС на уровне среднего общего образования с 1 сентября 2023 г., в том числе, план-график введения обновленного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Разработан и утвержден план-график введения обновленного ФГОС СОО</w:t>
            </w:r>
          </w:p>
        </w:tc>
        <w:tc>
          <w:tcPr>
            <w:tcW w:w="202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в 7 школах </w:t>
            </w:r>
          </w:p>
        </w:tc>
      </w:tr>
      <w:tr w:rsidR="00C32C50" w:rsidRPr="00C32C50" w:rsidTr="00A85D10">
        <w:trPr>
          <w:trHeight w:hRule="exact" w:val="1114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5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Локальные нормативные акты ОО приведены в соответствие с требованиями ФГОС СОО (правила приема на обучение, режим занятий, положение о текущем контроле успеваемости и промежуточной аттестации и т.п.)</w:t>
            </w:r>
          </w:p>
        </w:tc>
        <w:tc>
          <w:tcPr>
            <w:tcW w:w="4819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Утверждены локальные акты, разработанные с учетом положений </w:t>
            </w:r>
            <w:proofErr w:type="gramStart"/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обновленного</w:t>
            </w:r>
            <w:proofErr w:type="gramEnd"/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 ФГОС</w:t>
            </w:r>
          </w:p>
        </w:tc>
        <w:tc>
          <w:tcPr>
            <w:tcW w:w="202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Срок до 1 апреля 2023г.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65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Разработана и утверждена основная образовательная программа среднего общего образования (далее - ООП СОО)</w:t>
            </w:r>
          </w:p>
        </w:tc>
        <w:tc>
          <w:tcPr>
            <w:tcW w:w="4819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Разработана и утверждена ООП СОО</w:t>
            </w:r>
          </w:p>
        </w:tc>
        <w:tc>
          <w:tcPr>
            <w:tcW w:w="202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Срок до 1 сентября 2023 г.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 xml:space="preserve">  </w:t>
            </w:r>
            <w:r w:rsidRPr="00C32C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65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Определена модель организации внеурочной деятельности</w:t>
            </w:r>
          </w:p>
        </w:tc>
        <w:tc>
          <w:tcPr>
            <w:tcW w:w="4819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Заключены договоры с партнерами по реализации внеурочной деятельности</w:t>
            </w:r>
          </w:p>
        </w:tc>
        <w:tc>
          <w:tcPr>
            <w:tcW w:w="2026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C50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Срок до 1 сентября 2023г.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14501" w:type="dxa"/>
            <w:gridSpan w:val="3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69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Style w:val="105pt0pt"/>
                <w:rFonts w:eastAsiaTheme="minorHAnsi"/>
              </w:rPr>
              <w:t>Организационно-методическое обеспечение общеобразовательной организации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 xml:space="preserve">Создана рабочая группа по введению </w:t>
            </w:r>
            <w:proofErr w:type="gramStart"/>
            <w:r>
              <w:rPr>
                <w:rStyle w:val="105pt0pt0"/>
              </w:rPr>
              <w:t>обновленного</w:t>
            </w:r>
            <w:proofErr w:type="gramEnd"/>
            <w:r>
              <w:rPr>
                <w:rStyle w:val="105pt0pt0"/>
              </w:rPr>
              <w:t xml:space="preserve">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Приказ о создании рабочей группы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 -7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Разработан план методической работы, обеспечивающей сопровождение введения обновленного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05pt0pt0"/>
              </w:rPr>
              <w:t>Разработан и утвержден план методической работы, обеспечивающей сопровождение введения обновленного ФГОС СОО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 -7</w:t>
            </w:r>
          </w:p>
        </w:tc>
      </w:tr>
      <w:tr w:rsidR="00C32C50" w:rsidRPr="00C32C50" w:rsidTr="00A85D10">
        <w:trPr>
          <w:trHeight w:hRule="exact" w:val="981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 xml:space="preserve">Организовано методическое сопровождение разработки рабочих программ учебных предметов, курсов внеурочной деятельности на уровне среднего общего образования в соответствии с </w:t>
            </w:r>
            <w:proofErr w:type="gramStart"/>
            <w:r>
              <w:rPr>
                <w:rStyle w:val="105pt0pt0"/>
              </w:rPr>
              <w:t>обновленным</w:t>
            </w:r>
            <w:proofErr w:type="gramEnd"/>
            <w:r>
              <w:rPr>
                <w:rStyle w:val="105pt0pt0"/>
              </w:rPr>
              <w:t xml:space="preserve">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05pt0pt0"/>
              </w:rPr>
              <w:t>Планы работы школьных методических объединений содержат мероприятия по сопровождению учителя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 -7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Реализуется модель сетевого взаимодействия ОО с учреждениями дополнительного образования, культуры, спорта и т.п.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Заключены договоры с партнерами по реализации внеурочной деятельности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Срок до 1 сентября 2023 г.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05pt0pt0"/>
              </w:rPr>
              <w:t xml:space="preserve">Обеспечен комплексный подход к оценке результатов освоения основных образовательных программ (предметных и </w:t>
            </w:r>
            <w:proofErr w:type="spellStart"/>
            <w:r>
              <w:rPr>
                <w:rStyle w:val="105pt0pt0"/>
              </w:rPr>
              <w:t>метапредметных</w:t>
            </w:r>
            <w:proofErr w:type="spellEnd"/>
            <w:r>
              <w:rPr>
                <w:rStyle w:val="105pt0pt0"/>
              </w:rPr>
              <w:t xml:space="preserve"> результатов)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05pt0pt0"/>
              </w:rPr>
              <w:t xml:space="preserve">Положение о системе оценки соответствует требованиям </w:t>
            </w:r>
            <w:proofErr w:type="gramStart"/>
            <w:r>
              <w:rPr>
                <w:rStyle w:val="105pt0pt0"/>
              </w:rPr>
              <w:t>обновленного</w:t>
            </w:r>
            <w:proofErr w:type="gramEnd"/>
            <w:r>
              <w:rPr>
                <w:rStyle w:val="105pt0pt0"/>
              </w:rPr>
              <w:t xml:space="preserve"> ФГОС СОО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Срок до 1 апреля 2023г.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14501" w:type="dxa"/>
            <w:gridSpan w:val="3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69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32C50">
              <w:rPr>
                <w:rFonts w:ascii="Times New Roman" w:eastAsia="Courier New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Учебники учебные пособия, информационно-цифровые ресурсы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proofErr w:type="gramStart"/>
            <w:r>
              <w:rPr>
                <w:rStyle w:val="105pt0pt0"/>
              </w:rPr>
              <w:t>Определен</w:t>
            </w:r>
            <w:proofErr w:type="gramEnd"/>
            <w:r>
              <w:rPr>
                <w:rStyle w:val="105pt0pt0"/>
              </w:rPr>
              <w:t>/утвержден список учебников, учебных пособий, информационно-цифровых ресурсов, используемых в учебном процессе в соответствии с федеральным перечнем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05pt0pt0"/>
              </w:rPr>
              <w:t>Имеется перечень учебников, учебных пособий информационно-цифровых ресурсов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школ-7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14501" w:type="dxa"/>
            <w:gridSpan w:val="3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69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Style w:val="105pt0pt"/>
                <w:rFonts w:eastAsiaTheme="minorHAnsi"/>
              </w:rPr>
              <w:t>Кадровое обеспечение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83" w:lineRule="exact"/>
              <w:ind w:left="120"/>
            </w:pPr>
            <w:r>
              <w:rPr>
                <w:rStyle w:val="105pt0pt0"/>
              </w:rPr>
              <w:t xml:space="preserve">Проведен мониторинг по выявлению профессиональных затруднений педагогов в период перехода </w:t>
            </w:r>
            <w:proofErr w:type="gramStart"/>
            <w:r>
              <w:rPr>
                <w:rStyle w:val="105pt0pt0"/>
              </w:rPr>
              <w:t>на</w:t>
            </w:r>
            <w:proofErr w:type="gramEnd"/>
            <w:r>
              <w:rPr>
                <w:rStyle w:val="105pt0pt0"/>
              </w:rPr>
              <w:t xml:space="preserve"> обновленный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Разработан диагностический инструментарий для выявления профессиональных затруднений педагогов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школ-7</w:t>
            </w:r>
          </w:p>
        </w:tc>
      </w:tr>
      <w:tr w:rsidR="00C32C50" w:rsidRPr="00C32C50" w:rsidTr="00A85D10">
        <w:trPr>
          <w:trHeight w:hRule="exact" w:val="110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Образовательная организация укомплектована необходимым количеством педагогических и иных работников, обеспечивающих реализацию программ среднего общего образования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Проведен анализ обеспеченности кадрами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 -7</w:t>
            </w:r>
          </w:p>
        </w:tc>
      </w:tr>
      <w:tr w:rsidR="00C32C50" w:rsidRPr="00C32C50" w:rsidTr="00A85D10">
        <w:trPr>
          <w:trHeight w:hRule="exact" w:val="11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Квалификация педагогических работников соответствует квалификационным требованиям, указанным в квалификационных справочниках, и (или) профессиональных стандартах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Проведен анализ квалификации педагогических работников на соответствие требованиям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школ-7</w:t>
            </w:r>
          </w:p>
        </w:tc>
      </w:tr>
      <w:tr w:rsidR="00C32C50" w:rsidRPr="00C32C50" w:rsidTr="00A85D10">
        <w:trPr>
          <w:trHeight w:hRule="exact" w:val="1126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05pt0pt0"/>
              </w:rPr>
              <w:t>Разработан план-график повышения квалификации учителей, реализующих программы среднего общего образования, в том числе административной команды ОО, по вопросам введения обновленного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Утвержден план-график повышения квалификации управленческих и педагогических кадров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школ-7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14501" w:type="dxa"/>
            <w:gridSpan w:val="3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  <w:rPr>
                <w:rStyle w:val="105pt0pt0"/>
              </w:rPr>
            </w:pPr>
            <w:r>
              <w:rPr>
                <w:rStyle w:val="105pt0pt"/>
              </w:rPr>
              <w:t>Мероприятия по финансовому обеспечению введения обновленного ФГОС СОО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05pt0pt0"/>
              </w:rPr>
              <w:t>Кадровые, финансовые, материально-технические и иные условия реализации ООП СОО приведены в соответствие с требованиями обновленного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05pt0pt0"/>
              </w:rPr>
              <w:t>Определен бюджет, учитывающий решение задач по обеспечению условий реализации обновленного ФГОС СОО с 1 сентября 2023 года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0"/>
              </w:rPr>
              <w:t>школ-7</w:t>
            </w:r>
          </w:p>
        </w:tc>
      </w:tr>
      <w:tr w:rsidR="00C32C50" w:rsidRPr="00C32C50" w:rsidTr="00A85D10">
        <w:trPr>
          <w:trHeight w:hRule="exact" w:val="1671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В библиотеке ОО имеются печатные образовательные ресурсы и ЭОР по всем учебным предметам учебного плана, а также имеется фонд дополнительной литературы (включая детскую художественную, научно-популярную литературу, справочно-библиографические и периодические издания, сопровождающие реализацию образовательных программ)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Библиотека обеспечена необходимыми печатными образовательными ресурсами и ЭОР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69" w:lineRule="exact"/>
              <w:ind w:left="120"/>
            </w:pPr>
            <w:r>
              <w:rPr>
                <w:rStyle w:val="105pt0pt0"/>
              </w:rPr>
              <w:t>Срок до 1 сентября 2023 г.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14501" w:type="dxa"/>
            <w:gridSpan w:val="3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ind w:left="120"/>
              <w:jc w:val="center"/>
              <w:rPr>
                <w:rStyle w:val="105pt0pt0"/>
              </w:rPr>
            </w:pPr>
            <w:r w:rsidRPr="00C32C50">
              <w:rPr>
                <w:rFonts w:eastAsia="Courier New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Информационное обеспечение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05pt0pt0"/>
              </w:rPr>
              <w:t>Проводятся родительские собрания, педагогические советы по вопросам введения обновленного ФГОС СОО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Ссылка на мероприятия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jc w:val="both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0pt0"/>
              </w:rPr>
              <w:t>школ -7</w:t>
            </w:r>
          </w:p>
        </w:tc>
        <w:bookmarkStart w:id="0" w:name="_GoBack"/>
        <w:bookmarkEnd w:id="0"/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05pt0pt0"/>
              </w:rPr>
              <w:t>На официальном сайте ОО создан раздел о введении обновленного ФГОС СОО/имеется информация о деятельности ОО по введению обновленного ФГОС СОО, в том числе для родителей (законных представителей) обучающихся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Ссылка на раздел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after="120" w:line="210" w:lineRule="exact"/>
              <w:jc w:val="both"/>
            </w:pPr>
            <w:r>
              <w:rPr>
                <w:rStyle w:val="105pt0pt0"/>
              </w:rPr>
              <w:t>Количество</w:t>
            </w:r>
          </w:p>
          <w:p w:rsidR="00C32C50" w:rsidRDefault="00C32C50" w:rsidP="00C32C50">
            <w:pPr>
              <w:pStyle w:val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0pt0"/>
              </w:rPr>
              <w:t>школ</w:t>
            </w:r>
            <w:r w:rsidR="00A85D10">
              <w:rPr>
                <w:rStyle w:val="105pt0pt0"/>
              </w:rPr>
              <w:t xml:space="preserve"> -0</w:t>
            </w:r>
          </w:p>
        </w:tc>
      </w:tr>
      <w:tr w:rsidR="00C32C50" w:rsidRPr="00C32C50" w:rsidTr="00A85D10">
        <w:trPr>
          <w:trHeight w:hRule="exact" w:val="638"/>
        </w:trPr>
        <w:tc>
          <w:tcPr>
            <w:tcW w:w="710" w:type="dxa"/>
            <w:shd w:val="clear" w:color="auto" w:fill="FFFFFF"/>
          </w:tcPr>
          <w:p w:rsidR="00C32C50" w:rsidRPr="00C32C50" w:rsidRDefault="00C32C50" w:rsidP="00C32C50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</w:pPr>
          </w:p>
        </w:tc>
        <w:tc>
          <w:tcPr>
            <w:tcW w:w="765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83" w:lineRule="exact"/>
              <w:ind w:left="120"/>
            </w:pPr>
            <w:r>
              <w:rPr>
                <w:rStyle w:val="105pt0pt0"/>
              </w:rPr>
              <w:t>Обновленные локальные нормативные акты, регламентирующие образовательную деятельность ОО, размещены на официальном сайте</w:t>
            </w:r>
          </w:p>
        </w:tc>
        <w:tc>
          <w:tcPr>
            <w:tcW w:w="4819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Ссылка на раздел</w:t>
            </w:r>
          </w:p>
        </w:tc>
        <w:tc>
          <w:tcPr>
            <w:tcW w:w="2026" w:type="dxa"/>
            <w:shd w:val="clear" w:color="auto" w:fill="FFFFFF"/>
          </w:tcPr>
          <w:p w:rsidR="00C32C50" w:rsidRDefault="00C32C50" w:rsidP="00C32C50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05pt0pt0"/>
              </w:rPr>
              <w:t>Срок до 1 апреля 2023г.</w:t>
            </w:r>
          </w:p>
        </w:tc>
      </w:tr>
    </w:tbl>
    <w:p w:rsidR="00C32C50" w:rsidRPr="00C32C50" w:rsidRDefault="00C32C50" w:rsidP="00C32C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2C50" w:rsidRPr="00C32C50" w:rsidSect="00C32C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8B"/>
    <w:rsid w:val="000F448B"/>
    <w:rsid w:val="009F5708"/>
    <w:rsid w:val="00A85D10"/>
    <w:rsid w:val="00BF38DD"/>
    <w:rsid w:val="00C3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32C5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32C50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C32C5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0pt0">
    <w:name w:val="Основной текст + 10;5 pt;Интервал 0 pt"/>
    <w:basedOn w:val="a3"/>
    <w:rsid w:val="00C32C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32C5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32C50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C32C5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0pt0">
    <w:name w:val="Основной текст + 10;5 pt;Интервал 0 pt"/>
    <w:basedOn w:val="a3"/>
    <w:rsid w:val="00C32C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</dc:creator>
  <cp:keywords/>
  <dc:description/>
  <cp:lastModifiedBy>Управление образован</cp:lastModifiedBy>
  <cp:revision>3</cp:revision>
  <dcterms:created xsi:type="dcterms:W3CDTF">2023-04-18T08:55:00Z</dcterms:created>
  <dcterms:modified xsi:type="dcterms:W3CDTF">2023-04-18T09:13:00Z</dcterms:modified>
</cp:coreProperties>
</file>